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84F" w:rsidRDefault="000E184F" w:rsidP="006C06F9">
      <w:pPr>
        <w:spacing w:after="120" w:line="360" w:lineRule="auto"/>
        <w:jc w:val="both"/>
        <w:rPr>
          <w:b/>
          <w:bCs/>
        </w:rPr>
      </w:pPr>
    </w:p>
    <w:p w:rsidR="000E184F" w:rsidRPr="00EA422E" w:rsidRDefault="000E184F" w:rsidP="006C06F9">
      <w:pPr>
        <w:spacing w:after="120" w:line="360" w:lineRule="auto"/>
        <w:jc w:val="both"/>
        <w:rPr>
          <w:b/>
          <w:bCs/>
          <w:lang w:val="sr-Cyrl-CS"/>
        </w:rPr>
      </w:pPr>
      <w:r w:rsidRPr="00EA422E">
        <w:rPr>
          <w:b/>
          <w:bCs/>
          <w:lang w:val="sr-Cyrl-CS"/>
        </w:rPr>
        <w:t>УНИВЕРЗИТЕТ У БЕОГРАДУ</w:t>
      </w:r>
    </w:p>
    <w:p w:rsidR="000E184F" w:rsidRPr="00EA422E" w:rsidRDefault="000E184F" w:rsidP="006C06F9">
      <w:pPr>
        <w:spacing w:after="120" w:line="360" w:lineRule="auto"/>
        <w:jc w:val="both"/>
        <w:rPr>
          <w:lang w:val="sr-Cyrl-CS"/>
        </w:rPr>
      </w:pPr>
      <w:r w:rsidRPr="00EA422E">
        <w:rPr>
          <w:b/>
          <w:bCs/>
          <w:lang w:val="sr-Cyrl-CS"/>
        </w:rPr>
        <w:t>ФИЛОЗОФСКИ ФАКУЛТЕТ</w:t>
      </w:r>
    </w:p>
    <w:p w:rsidR="000E184F" w:rsidRPr="00EA422E" w:rsidRDefault="000E184F" w:rsidP="006C06F9">
      <w:pPr>
        <w:spacing w:after="120" w:line="360" w:lineRule="auto"/>
        <w:ind w:firstLine="720"/>
        <w:jc w:val="both"/>
        <w:rPr>
          <w:lang w:val="sr-Cyrl-CS"/>
        </w:rPr>
      </w:pPr>
    </w:p>
    <w:p w:rsidR="000E184F" w:rsidRPr="00EA422E" w:rsidRDefault="000E184F" w:rsidP="006C06F9">
      <w:pPr>
        <w:spacing w:after="120" w:line="360" w:lineRule="auto"/>
        <w:ind w:firstLine="720"/>
        <w:jc w:val="both"/>
        <w:rPr>
          <w:lang w:val="sr-Cyrl-CS"/>
        </w:rPr>
      </w:pPr>
    </w:p>
    <w:p w:rsidR="000E184F" w:rsidRPr="00EA422E" w:rsidRDefault="000E184F" w:rsidP="006C06F9">
      <w:pPr>
        <w:spacing w:after="120" w:line="360" w:lineRule="auto"/>
        <w:jc w:val="right"/>
        <w:rPr>
          <w:b/>
          <w:bCs/>
          <w:lang w:val="sr-Cyrl-CS"/>
        </w:rPr>
      </w:pPr>
      <w:r w:rsidRPr="00EA422E">
        <w:rPr>
          <w:b/>
          <w:bCs/>
          <w:lang w:val="sr-Cyrl-CS"/>
        </w:rPr>
        <w:t>НАСТАВНО-НАУЧНОМ ВЕЋУ</w:t>
      </w:r>
    </w:p>
    <w:p w:rsidR="000E184F" w:rsidRPr="00EA422E" w:rsidRDefault="000E184F" w:rsidP="006C06F9">
      <w:pPr>
        <w:spacing w:after="120" w:line="360" w:lineRule="auto"/>
        <w:jc w:val="right"/>
        <w:rPr>
          <w:b/>
          <w:bCs/>
          <w:lang w:val="sr-Cyrl-CS"/>
        </w:rPr>
      </w:pPr>
      <w:r w:rsidRPr="00EA422E">
        <w:rPr>
          <w:b/>
          <w:bCs/>
          <w:lang w:val="sr-Cyrl-CS"/>
        </w:rPr>
        <w:t>ФИЛОЗОФСКОГ ФАКУЛТЕТА У БЕОГРАДУ</w:t>
      </w:r>
    </w:p>
    <w:p w:rsidR="000E184F" w:rsidRPr="00EA422E" w:rsidRDefault="000E184F" w:rsidP="006C06F9">
      <w:pPr>
        <w:spacing w:after="120" w:line="360" w:lineRule="auto"/>
        <w:ind w:firstLine="720"/>
        <w:jc w:val="both"/>
        <w:rPr>
          <w:lang w:val="sr-Cyrl-CS"/>
        </w:rPr>
      </w:pPr>
    </w:p>
    <w:p w:rsidR="000E184F" w:rsidRPr="00EA422E" w:rsidRDefault="000E184F" w:rsidP="006C06F9">
      <w:pPr>
        <w:spacing w:after="120" w:line="360" w:lineRule="auto"/>
        <w:ind w:firstLine="720"/>
        <w:jc w:val="both"/>
        <w:rPr>
          <w:lang w:val="sr-Cyrl-CS"/>
        </w:rPr>
      </w:pPr>
      <w:r w:rsidRPr="00EA422E">
        <w:rPr>
          <w:lang w:val="sr-Cyrl-CS"/>
        </w:rPr>
        <w:t xml:space="preserve">Наставно-научно веће Филозофског факултета у Београду је на </w:t>
      </w:r>
      <w:r w:rsidRPr="00EA422E">
        <w:t>XI</w:t>
      </w:r>
      <w:r>
        <w:rPr>
          <w:lang/>
        </w:rPr>
        <w:t>Х</w:t>
      </w:r>
      <w:r w:rsidRPr="00EA422E">
        <w:rPr>
          <w:lang w:val="sr-Cyrl-CS"/>
        </w:rPr>
        <w:t xml:space="preserve"> редовној седници, одржаној </w:t>
      </w:r>
      <w:r>
        <w:t>1</w:t>
      </w:r>
      <w:r w:rsidRPr="00EA422E">
        <w:rPr>
          <w:lang w:val="sr-Cyrl-CS"/>
        </w:rPr>
        <w:t xml:space="preserve">. </w:t>
      </w:r>
      <w:r>
        <w:t>и</w:t>
      </w:r>
      <w:r w:rsidRPr="00EA422E">
        <w:t xml:space="preserve"> 2. </w:t>
      </w:r>
      <w:r>
        <w:rPr>
          <w:lang/>
        </w:rPr>
        <w:t>априла</w:t>
      </w:r>
      <w:r w:rsidRPr="00EA422E">
        <w:rPr>
          <w:lang w:val="sr-Cyrl-CS"/>
        </w:rPr>
        <w:t xml:space="preserve"> 202</w:t>
      </w:r>
      <w:r>
        <w:rPr>
          <w:lang w:val="sr-Cyrl-CS"/>
        </w:rPr>
        <w:t>1</w:t>
      </w:r>
      <w:r w:rsidRPr="00EA422E">
        <w:rPr>
          <w:lang w:val="sr-Cyrl-CS"/>
        </w:rPr>
        <w:t xml:space="preserve">. године, донело одлуку о покретању поступка за избор др </w:t>
      </w:r>
      <w:r>
        <w:rPr>
          <w:lang w:val="sr-Cyrl-CS"/>
        </w:rPr>
        <w:t>Ане Мајкић</w:t>
      </w:r>
      <w:r w:rsidRPr="00EA422E">
        <w:rPr>
          <w:lang w:val="sr-Cyrl-CS"/>
        </w:rPr>
        <w:t xml:space="preserve"> у звање научног сарадника и том приликом образовало је Комисију за припрему извештаја у саставу: др Душан Михаиловић, редовни професор    Филозофског факултета у Београду, др </w:t>
      </w:r>
      <w:r>
        <w:rPr>
          <w:lang w:val="sr-Cyrl-CS"/>
        </w:rPr>
        <w:t>Јасна Вуковић</w:t>
      </w:r>
      <w:r w:rsidRPr="00EA422E">
        <w:rPr>
          <w:lang w:val="sr-Cyrl-CS"/>
        </w:rPr>
        <w:t xml:space="preserve">, </w:t>
      </w:r>
      <w:r>
        <w:rPr>
          <w:lang w:val="sr-Cyrl-CS"/>
        </w:rPr>
        <w:t>ванредни</w:t>
      </w:r>
      <w:r w:rsidRPr="00EA422E">
        <w:rPr>
          <w:lang w:val="sr-Cyrl-CS"/>
        </w:rPr>
        <w:t xml:space="preserve"> професор Филозофског факултета у Београду</w:t>
      </w:r>
      <w:r>
        <w:rPr>
          <w:lang w:val="sr-Cyrl-CS"/>
        </w:rPr>
        <w:t xml:space="preserve"> и </w:t>
      </w:r>
      <w:r w:rsidRPr="00EA422E">
        <w:rPr>
          <w:lang w:val="sr-Cyrl-CS"/>
        </w:rPr>
        <w:t xml:space="preserve">др </w:t>
      </w:r>
      <w:r>
        <w:rPr>
          <w:lang w:val="sr-Cyrl-CS"/>
        </w:rPr>
        <w:t>Јосип Шарић, научни сарадник</w:t>
      </w:r>
      <w:r w:rsidRPr="00EA422E">
        <w:rPr>
          <w:lang w:val="sr-Cyrl-CS"/>
        </w:rPr>
        <w:t xml:space="preserve"> Археолошког института. Сходно овој одлуци Наставно-научног већа, доносимо следећи:</w:t>
      </w:r>
    </w:p>
    <w:p w:rsidR="000E184F" w:rsidRPr="00EA422E" w:rsidRDefault="000E184F" w:rsidP="006C06F9">
      <w:pPr>
        <w:spacing w:after="120" w:line="360" w:lineRule="auto"/>
        <w:jc w:val="center"/>
        <w:rPr>
          <w:b/>
          <w:bCs/>
          <w:lang w:val="sr-Cyrl-CS"/>
        </w:rPr>
      </w:pPr>
    </w:p>
    <w:p w:rsidR="000E184F" w:rsidRPr="00EA422E" w:rsidRDefault="000E184F" w:rsidP="006C06F9">
      <w:pPr>
        <w:spacing w:after="120" w:line="360" w:lineRule="auto"/>
        <w:jc w:val="center"/>
        <w:rPr>
          <w:b/>
          <w:bCs/>
          <w:lang w:val="sr-Cyrl-CS"/>
        </w:rPr>
      </w:pPr>
      <w:r w:rsidRPr="00EA422E">
        <w:rPr>
          <w:b/>
          <w:bCs/>
          <w:lang w:val="sr-Cyrl-CS"/>
        </w:rPr>
        <w:t>ИЗВЕШТАЈ</w:t>
      </w:r>
    </w:p>
    <w:p w:rsidR="000E184F" w:rsidRPr="00EA422E" w:rsidRDefault="000E184F" w:rsidP="006C06F9">
      <w:pPr>
        <w:spacing w:after="120" w:line="360" w:lineRule="auto"/>
        <w:rPr>
          <w:lang w:val="ru-RU"/>
        </w:rPr>
      </w:pPr>
    </w:p>
    <w:p w:rsidR="000E184F" w:rsidRPr="00EA422E" w:rsidRDefault="000E184F" w:rsidP="006C06F9">
      <w:pPr>
        <w:spacing w:after="120" w:line="360" w:lineRule="auto"/>
        <w:rPr>
          <w:b/>
          <w:bCs/>
          <w:lang/>
        </w:rPr>
      </w:pPr>
      <w:r w:rsidRPr="00EA422E">
        <w:rPr>
          <w:b/>
          <w:bCs/>
          <w:lang w:val="ru-RU"/>
        </w:rPr>
        <w:t xml:space="preserve">1. </w:t>
      </w:r>
      <w:r w:rsidRPr="00EA422E">
        <w:rPr>
          <w:b/>
          <w:bCs/>
          <w:lang/>
        </w:rPr>
        <w:t>Биографски подаци</w:t>
      </w:r>
    </w:p>
    <w:p w:rsidR="000E184F" w:rsidRDefault="000E184F" w:rsidP="006C06F9">
      <w:pPr>
        <w:spacing w:after="120" w:line="360" w:lineRule="auto"/>
        <w:ind w:firstLine="720"/>
        <w:jc w:val="both"/>
        <w:rPr>
          <w:lang w:val="sr-Cyrl-CS"/>
        </w:rPr>
      </w:pPr>
      <w:r w:rsidRPr="00EA422E">
        <w:rPr>
          <w:lang w:val="sr-Cyrl-CS"/>
        </w:rPr>
        <w:t xml:space="preserve">Др </w:t>
      </w:r>
      <w:r>
        <w:rPr>
          <w:lang w:val="sr-Cyrl-CS"/>
        </w:rPr>
        <w:t>Ана Мајкић је рођена</w:t>
      </w:r>
      <w:r w:rsidRPr="00EA422E">
        <w:rPr>
          <w:lang w:val="sr-Cyrl-CS"/>
        </w:rPr>
        <w:t>198</w:t>
      </w:r>
      <w:r>
        <w:rPr>
          <w:lang w:val="sr-Cyrl-CS"/>
        </w:rPr>
        <w:t>3</w:t>
      </w:r>
      <w:r w:rsidRPr="00EA422E">
        <w:rPr>
          <w:lang w:val="sr-Cyrl-CS"/>
        </w:rPr>
        <w:t>. године у Београду. Дипломира</w:t>
      </w:r>
      <w:r>
        <w:rPr>
          <w:lang w:val="sr-Cyrl-CS"/>
        </w:rPr>
        <w:t>ла</w:t>
      </w:r>
      <w:r w:rsidRPr="00EA422E">
        <w:rPr>
          <w:lang w:val="sr-Cyrl-CS"/>
        </w:rPr>
        <w:t xml:space="preserve"> је20</w:t>
      </w:r>
      <w:r>
        <w:rPr>
          <w:lang w:val="sr-Cyrl-CS"/>
        </w:rPr>
        <w:t>11</w:t>
      </w:r>
      <w:r w:rsidRPr="00EA422E">
        <w:rPr>
          <w:lang w:val="sr-Cyrl-CS"/>
        </w:rPr>
        <w:t xml:space="preserve">. године на Одељењу за археологију Филозофског факултета у Београду. </w:t>
      </w:r>
      <w:r>
        <w:rPr>
          <w:lang w:val="sr-Cyrl-CS"/>
        </w:rPr>
        <w:t>Мастер рад је одбранила 2013. године на Универзитету Сиракуза у САД, док је доткорску дисертацију под насловом „</w:t>
      </w:r>
      <w:r w:rsidRPr="00263ADF">
        <w:rPr>
          <w:lang w:val="sr-Cyrl-CS"/>
        </w:rPr>
        <w:t>The Emergence of Symbolically Mediated Behavior in Eastern Europe</w:t>
      </w:r>
      <w:r>
        <w:rPr>
          <w:lang w:val="sr-Cyrl-CS"/>
        </w:rPr>
        <w:t xml:space="preserve">“ одбранила на Универзитету у Бордоу (Француска) 2017. године. </w:t>
      </w:r>
    </w:p>
    <w:p w:rsidR="000E184F" w:rsidRDefault="000E184F" w:rsidP="006C06F9">
      <w:pPr>
        <w:spacing w:after="120" w:line="360" w:lineRule="auto"/>
        <w:ind w:firstLine="720"/>
        <w:jc w:val="both"/>
        <w:rPr>
          <w:lang w:val="sr-Cyrl-CS"/>
        </w:rPr>
      </w:pPr>
      <w:r w:rsidRPr="00263ADF">
        <w:rPr>
          <w:lang w:val="sr-Cyrl-CS"/>
        </w:rPr>
        <w:t xml:space="preserve">Као студент мастер и докторских студија на престижним светским универзитетима др Ана Мајкић је добила стипендије  водећих светских фондација (Wadsworth International Fellowship – The Wenner-Gren Foundation for Anthropological Research, The Maxwell School of Citizenship and Public Affairs graduate tuition scholarship, Research Travel Grant for the MA thesis documentary project from S.I. Newhouse School of Public Communications, Syracuse University, Liu Foundation Multicultural Scholarship, Syracuse University). Покренула је пројекат археолошко-неуролошких испитивања «ArchéoNeuro - Réseaux neuraux de la perception des compositions géométriques abstraites gravées préhistoriques / ArchéoNeuro: The Neural Basis of Early Engravings Perception» који је реализован на Универзитету у Бордоу и који је имао међународни карактер.  </w:t>
      </w:r>
    </w:p>
    <w:p w:rsidR="000E184F" w:rsidRPr="00EA422E" w:rsidRDefault="000E184F" w:rsidP="006C06F9">
      <w:pPr>
        <w:spacing w:after="120" w:line="360" w:lineRule="auto"/>
        <w:ind w:firstLine="720"/>
        <w:jc w:val="both"/>
        <w:rPr>
          <w:lang w:val="sr-Cyrl-CS"/>
        </w:rPr>
      </w:pPr>
    </w:p>
    <w:p w:rsidR="000E184F" w:rsidRDefault="000E184F" w:rsidP="006C06F9">
      <w:pPr>
        <w:spacing w:after="120" w:line="360" w:lineRule="auto"/>
        <w:jc w:val="both"/>
        <w:rPr>
          <w:b/>
          <w:bCs/>
        </w:rPr>
      </w:pPr>
      <w:r w:rsidRPr="00EA422E">
        <w:rPr>
          <w:b/>
          <w:bCs/>
          <w:lang w:val="sr-Cyrl-CS"/>
        </w:rPr>
        <w:t>2. Преглед и оцена научног и стручног рада кандидата</w:t>
      </w:r>
    </w:p>
    <w:p w:rsidR="000E184F" w:rsidRDefault="000E184F" w:rsidP="006C06F9">
      <w:pPr>
        <w:shd w:val="clear" w:color="auto" w:fill="FFFFFF"/>
        <w:spacing w:after="120" w:line="360" w:lineRule="auto"/>
        <w:ind w:left="22" w:right="50" w:firstLine="698"/>
        <w:jc w:val="both"/>
        <w:rPr>
          <w:color w:val="000000"/>
          <w:lang w:val="sr-Cyrl-CS"/>
        </w:rPr>
      </w:pPr>
      <w:r>
        <w:rPr>
          <w:color w:val="000000"/>
          <w:lang w:val="sr-Cyrl-CS"/>
        </w:rPr>
        <w:t xml:space="preserve">У свом досадашњем научном раду, др Ана Мајкић је била усмерена на проучавање </w:t>
      </w:r>
      <w:r w:rsidRPr="001C251C">
        <w:rPr>
          <w:color w:val="000000"/>
          <w:lang w:val="sr-Cyrl-CS"/>
        </w:rPr>
        <w:t xml:space="preserve">појаве симболичког понашања и на </w:t>
      </w:r>
      <w:r>
        <w:rPr>
          <w:color w:val="000000"/>
          <w:lang w:val="sr-Cyrl-CS"/>
        </w:rPr>
        <w:t>истраживања која су имала за циљ</w:t>
      </w:r>
      <w:r w:rsidRPr="001C251C">
        <w:rPr>
          <w:color w:val="000000"/>
          <w:lang w:val="sr-Cyrl-CS"/>
        </w:rPr>
        <w:t xml:space="preserve"> идентификовање и разумевање неуролошких основа перцепције током израде гравираних предмета.</w:t>
      </w:r>
    </w:p>
    <w:p w:rsidR="000E184F" w:rsidRDefault="000E184F" w:rsidP="006C06F9">
      <w:pPr>
        <w:shd w:val="clear" w:color="auto" w:fill="FFFFFF"/>
        <w:spacing w:after="120" w:line="360" w:lineRule="auto"/>
        <w:ind w:left="22" w:right="50" w:firstLine="698"/>
        <w:jc w:val="both"/>
        <w:rPr>
          <w:color w:val="000000"/>
          <w:lang w:val="sr-Cyrl-CS"/>
        </w:rPr>
      </w:pPr>
      <w:r>
        <w:rPr>
          <w:color w:val="000000"/>
          <w:lang w:val="sr-Cyrl-CS"/>
        </w:rPr>
        <w:t>На Универзитету у Бордоу, др Мајкић је имала прилику да сарађује са водећим светским стручњацима који се баве овом проблематиком, док јој је ментор за израду докторске дисертације био др Франческо д'Ерико, један од утемељивача модерног приступа у анализи симболичких предмета из доњег и средњег палеолита</w:t>
      </w:r>
      <w:bookmarkStart w:id="0" w:name="_GoBack"/>
      <w:bookmarkEnd w:id="0"/>
      <w:r>
        <w:rPr>
          <w:color w:val="000000"/>
          <w:lang w:val="sr-Cyrl-CS"/>
        </w:rPr>
        <w:t>.</w:t>
      </w:r>
    </w:p>
    <w:p w:rsidR="000E184F" w:rsidRDefault="000E184F" w:rsidP="006C06F9">
      <w:pPr>
        <w:shd w:val="clear" w:color="auto" w:fill="FFFFFF"/>
        <w:spacing w:after="120" w:line="360" w:lineRule="auto"/>
        <w:ind w:left="22" w:right="50" w:firstLine="698"/>
        <w:jc w:val="both"/>
        <w:rPr>
          <w:color w:val="000000"/>
          <w:lang w:val="sr-Cyrl-CS"/>
        </w:rPr>
      </w:pPr>
      <w:r>
        <w:rPr>
          <w:color w:val="000000"/>
          <w:lang w:val="sr-Cyrl-CS"/>
        </w:rPr>
        <w:t xml:space="preserve">Овладавши у потпуности свим методолошким процедурама у анализи симболичких предмета др Ана Мајкић је проучила готово све предмете које се везују за рани симболизам у источној Европи. Резултате својих истраживања објавила је у </w:t>
      </w:r>
      <w:r w:rsidRPr="001C251C">
        <w:rPr>
          <w:color w:val="000000"/>
          <w:lang w:val="sr-Cyrl-CS"/>
        </w:rPr>
        <w:t>водећим међународним часописима</w:t>
      </w:r>
      <w:r>
        <w:rPr>
          <w:color w:val="000000"/>
          <w:lang w:val="sr-Cyrl-CS"/>
        </w:rPr>
        <w:t xml:space="preserve">, а закључци до којих је дошла </w:t>
      </w:r>
      <w:r>
        <w:rPr>
          <w:color w:val="000000"/>
          <w:lang/>
        </w:rPr>
        <w:t xml:space="preserve">знатно су </w:t>
      </w:r>
      <w:r w:rsidRPr="001C251C">
        <w:rPr>
          <w:color w:val="000000"/>
          <w:lang w:val="sr-Cyrl-CS"/>
        </w:rPr>
        <w:t xml:space="preserve">допринели </w:t>
      </w:r>
      <w:r>
        <w:rPr>
          <w:color w:val="000000"/>
          <w:lang/>
        </w:rPr>
        <w:t xml:space="preserve">укупном </w:t>
      </w:r>
      <w:r w:rsidRPr="001C251C">
        <w:rPr>
          <w:color w:val="000000"/>
          <w:lang w:val="sr-Cyrl-CS"/>
        </w:rPr>
        <w:t xml:space="preserve">разумевању </w:t>
      </w:r>
      <w:r>
        <w:rPr>
          <w:color w:val="000000"/>
          <w:lang w:val="sr-Cyrl-CS"/>
        </w:rPr>
        <w:t>појаве</w:t>
      </w:r>
      <w:r w:rsidRPr="001C251C">
        <w:rPr>
          <w:color w:val="000000"/>
          <w:lang w:val="sr-Cyrl-CS"/>
        </w:rPr>
        <w:t xml:space="preserve"> симболичког понашања на територији централног Балкана и Кримског полуострва.</w:t>
      </w:r>
    </w:p>
    <w:p w:rsidR="000E184F" w:rsidRDefault="000E184F" w:rsidP="006C06F9">
      <w:pPr>
        <w:shd w:val="clear" w:color="auto" w:fill="FFFFFF"/>
        <w:spacing w:after="120" w:line="360" w:lineRule="auto"/>
        <w:ind w:left="22" w:right="50" w:firstLine="698"/>
        <w:jc w:val="both"/>
        <w:rPr>
          <w:color w:val="000000"/>
          <w:lang/>
        </w:rPr>
      </w:pPr>
      <w:r>
        <w:rPr>
          <w:color w:val="000000"/>
          <w:lang w:val="sr-Cyrl-CS"/>
        </w:rPr>
        <w:t>Захваљујући радовима које је објавила, др Ана Мајкић је стекла међународни углед у проучавању раног симболизма. Зато јој је и поверено писање рада у престижној серији „</w:t>
      </w:r>
      <w:r>
        <w:rPr>
          <w:color w:val="000000"/>
        </w:rPr>
        <w:t>Oxford Handbooks</w:t>
      </w:r>
      <w:r>
        <w:rPr>
          <w:color w:val="000000"/>
          <w:lang/>
        </w:rPr>
        <w:t>“</w:t>
      </w:r>
      <w:r>
        <w:rPr>
          <w:color w:val="000000"/>
          <w:lang/>
        </w:rPr>
        <w:t xml:space="preserve">, </w:t>
      </w:r>
      <w:r>
        <w:rPr>
          <w:color w:val="000000"/>
          <w:lang/>
        </w:rPr>
        <w:t>у издању „</w:t>
      </w:r>
      <w:r>
        <w:rPr>
          <w:color w:val="000000"/>
        </w:rPr>
        <w:t>Oxford University Press</w:t>
      </w:r>
      <w:r>
        <w:rPr>
          <w:color w:val="000000"/>
          <w:lang/>
        </w:rPr>
        <w:t>“</w:t>
      </w:r>
      <w:r>
        <w:rPr>
          <w:color w:val="000000"/>
        </w:rPr>
        <w:t xml:space="preserve">, </w:t>
      </w:r>
      <w:r>
        <w:rPr>
          <w:color w:val="000000"/>
          <w:lang/>
        </w:rPr>
        <w:t>и писање прилога о најстаријем накиту од шкољки (у коауторству са д'Ериком) у „</w:t>
      </w:r>
      <w:r w:rsidRPr="000E0F24">
        <w:rPr>
          <w:color w:val="000000"/>
          <w:lang/>
        </w:rPr>
        <w:t>The International Encyclopedia of Anthropology</w:t>
      </w:r>
      <w:r>
        <w:rPr>
          <w:color w:val="000000"/>
          <w:lang/>
        </w:rPr>
        <w:t>“ коју је издала позната издавачка кућа„</w:t>
      </w:r>
      <w:r w:rsidRPr="000E0F24">
        <w:rPr>
          <w:color w:val="000000"/>
          <w:lang/>
        </w:rPr>
        <w:t>John Wiley &amp; Sons, Ltd</w:t>
      </w:r>
      <w:r>
        <w:rPr>
          <w:color w:val="000000"/>
          <w:lang/>
        </w:rPr>
        <w:t>.“.</w:t>
      </w:r>
    </w:p>
    <w:p w:rsidR="000E184F" w:rsidRDefault="000E184F" w:rsidP="006C06F9">
      <w:pPr>
        <w:spacing w:line="360" w:lineRule="auto"/>
        <w:jc w:val="both"/>
        <w:rPr>
          <w:b/>
          <w:bCs/>
          <w:lang w:val="sr-Cyrl-CS"/>
        </w:rPr>
      </w:pPr>
    </w:p>
    <w:p w:rsidR="000E184F" w:rsidRPr="00EA422E" w:rsidRDefault="000E184F" w:rsidP="006C06F9">
      <w:pPr>
        <w:spacing w:line="360" w:lineRule="auto"/>
        <w:jc w:val="both"/>
        <w:rPr>
          <w:b/>
          <w:bCs/>
          <w:lang w:val="sr-Cyrl-CS"/>
        </w:rPr>
      </w:pPr>
      <w:r w:rsidRPr="00EA422E">
        <w:rPr>
          <w:b/>
          <w:bCs/>
          <w:lang w:val="sr-Cyrl-CS"/>
        </w:rPr>
        <w:t>3. Оцена научног и стручног рада за претходни изборни период</w:t>
      </w:r>
    </w:p>
    <w:p w:rsidR="000E184F" w:rsidRPr="00EA422E" w:rsidRDefault="000E184F" w:rsidP="006C06F9">
      <w:pPr>
        <w:spacing w:line="360" w:lineRule="auto"/>
        <w:jc w:val="both"/>
        <w:rPr>
          <w:lang/>
        </w:rPr>
      </w:pPr>
    </w:p>
    <w:p w:rsidR="000E184F" w:rsidRPr="00E91C66" w:rsidRDefault="000E184F" w:rsidP="006C06F9">
      <w:pPr>
        <w:pStyle w:val="Textbody"/>
        <w:keepNext/>
        <w:keepLines/>
        <w:widowControl/>
        <w:spacing w:after="60" w:line="360" w:lineRule="auto"/>
        <w:rPr>
          <w:lang/>
        </w:rPr>
      </w:pPr>
      <w:r w:rsidRPr="00E91C66">
        <w:rPr>
          <w:b/>
          <w:bCs/>
          <w:lang/>
        </w:rPr>
        <w:t>Majkić, A.</w:t>
      </w:r>
      <w:r w:rsidRPr="00E91C66">
        <w:rPr>
          <w:lang/>
        </w:rPr>
        <w:t>, d’Errico, F., Milošević, S., Mihailović, D., Dimitrijević, V. (2017). Sequential Incisions on a Cave Bear Bone from the Middle Paleolithic of Pešturina Cave, Serbia. Journal of Archaeological Method and Theory, https://doi.org/10.1007/s10816-017-9331-5. pp. 1-48.</w:t>
      </w:r>
      <w:r>
        <w:rPr>
          <w:lang/>
        </w:rPr>
        <w:t xml:space="preserve"> (М21)</w:t>
      </w:r>
    </w:p>
    <w:p w:rsidR="000E184F" w:rsidRDefault="000E184F" w:rsidP="006C06F9">
      <w:pPr>
        <w:pStyle w:val="Textbody"/>
        <w:keepNext/>
        <w:keepLines/>
        <w:widowControl/>
        <w:spacing w:after="60" w:line="360" w:lineRule="auto"/>
        <w:rPr>
          <w:b/>
          <w:bCs/>
        </w:rPr>
      </w:pPr>
    </w:p>
    <w:p w:rsidR="000E184F" w:rsidRDefault="000E184F" w:rsidP="006C06F9">
      <w:pPr>
        <w:pStyle w:val="Textbody"/>
        <w:keepNext/>
        <w:keepLines/>
        <w:widowControl/>
        <w:spacing w:after="60" w:line="360" w:lineRule="auto"/>
        <w:rPr>
          <w:lang/>
        </w:rPr>
      </w:pPr>
      <w:r>
        <w:rPr>
          <w:lang/>
        </w:rPr>
        <w:t>У раду су представљена кост пећинског медведа са гравираним субпаралелним урезима. Кост је нађена на средњопалеолитском налазишту Пештурина код Ниша у слоју који је датован у период пре 102 хиљаде година.  Микроскопском анализом је установљено да су урези антропогеног порекла и да кост није имала утилитарну намену. Кост представља први и за сада једини доказ о неандерталском симболизму на централном Балкану.</w:t>
      </w:r>
    </w:p>
    <w:p w:rsidR="000E184F" w:rsidRPr="00A467ED" w:rsidRDefault="000E184F" w:rsidP="006C06F9">
      <w:pPr>
        <w:pStyle w:val="Textbody"/>
        <w:keepNext/>
        <w:keepLines/>
        <w:widowControl/>
        <w:spacing w:after="60" w:line="360" w:lineRule="auto"/>
        <w:rPr>
          <w:b/>
          <w:bCs/>
        </w:rPr>
      </w:pPr>
    </w:p>
    <w:p w:rsidR="000E184F" w:rsidRPr="00E91C66" w:rsidRDefault="000E184F" w:rsidP="006C06F9">
      <w:pPr>
        <w:pStyle w:val="Textbody"/>
        <w:keepNext/>
        <w:keepLines/>
        <w:widowControl/>
        <w:spacing w:after="60" w:line="360" w:lineRule="auto"/>
        <w:rPr>
          <w:lang/>
        </w:rPr>
      </w:pPr>
      <w:r w:rsidRPr="00A0659C">
        <w:rPr>
          <w:b/>
          <w:bCs/>
          <w:lang/>
        </w:rPr>
        <w:t>Majkić, A.</w:t>
      </w:r>
      <w:r w:rsidRPr="00A0659C">
        <w:rPr>
          <w:lang/>
        </w:rPr>
        <w:t xml:space="preserve">, Evans, S., Stepanchuk, V., Tsvelykh, A., d’Errico, F. (2017). A decorated raven bone from the Zaskalnaya VI (Kolosovskaya) Neanderthal site, Crimea. </w:t>
      </w:r>
      <w:r w:rsidRPr="00A0659C">
        <w:rPr>
          <w:i/>
          <w:iCs/>
          <w:lang/>
        </w:rPr>
        <w:t>PLoS One</w:t>
      </w:r>
      <w:r w:rsidRPr="00A0659C">
        <w:rPr>
          <w:lang/>
        </w:rPr>
        <w:t xml:space="preserve">, 12(3): e0173435. </w:t>
      </w:r>
      <w:hyperlink r:id="rId4" w:history="1">
        <w:r w:rsidRPr="007826EC">
          <w:rPr>
            <w:rStyle w:val="Hyperlink"/>
            <w:lang/>
          </w:rPr>
          <w:t>https://doi.org/10.1371/journal.pone.0173435. pp. 1-33</w:t>
        </w:r>
      </w:hyperlink>
      <w:r w:rsidRPr="00A0659C">
        <w:rPr>
          <w:lang/>
        </w:rPr>
        <w:t>.</w:t>
      </w:r>
      <w:r>
        <w:rPr>
          <w:lang/>
        </w:rPr>
        <w:t xml:space="preserve"> (М21)</w:t>
      </w:r>
    </w:p>
    <w:p w:rsidR="000E184F" w:rsidRPr="00A0659C" w:rsidRDefault="000E184F" w:rsidP="006C06F9">
      <w:pPr>
        <w:spacing w:line="360" w:lineRule="auto"/>
        <w:jc w:val="both"/>
        <w:rPr>
          <w:lang/>
        </w:rPr>
      </w:pPr>
    </w:p>
    <w:p w:rsidR="000E184F" w:rsidRDefault="000E184F" w:rsidP="006C06F9">
      <w:pPr>
        <w:spacing w:line="360" w:lineRule="auto"/>
        <w:jc w:val="both"/>
        <w:rPr>
          <w:lang/>
        </w:rPr>
      </w:pPr>
      <w:r>
        <w:rPr>
          <w:lang/>
        </w:rPr>
        <w:t xml:space="preserve">У наведеном раду Мајкић и сарадници су анализирали радијус гаврана са налазишта Заскалнаја </w:t>
      </w:r>
      <w:r w:rsidRPr="000E0F24">
        <w:rPr>
          <w:lang/>
        </w:rPr>
        <w:t>VI</w:t>
      </w:r>
      <w:r>
        <w:rPr>
          <w:lang/>
        </w:rPr>
        <w:t xml:space="preserve"> на Криму. Кост је садржала седам вештачких удубљења а нађена је у микокијенском слоју за који је утврђена календарска старост од </w:t>
      </w:r>
      <w:r w:rsidRPr="000E0F24">
        <w:rPr>
          <w:lang/>
        </w:rPr>
        <w:t>38</w:t>
      </w:r>
      <w:r>
        <w:rPr>
          <w:lang/>
        </w:rPr>
        <w:t>-</w:t>
      </w:r>
      <w:r w:rsidRPr="000E0F24">
        <w:rPr>
          <w:lang/>
        </w:rPr>
        <w:t xml:space="preserve">43 </w:t>
      </w:r>
      <w:r>
        <w:rPr>
          <w:lang/>
        </w:rPr>
        <w:t>хиљада година пре садашњости (</w:t>
      </w:r>
      <w:r>
        <w:t>cal BP</w:t>
      </w:r>
      <w:r>
        <w:rPr>
          <w:lang/>
        </w:rPr>
        <w:t>)</w:t>
      </w:r>
      <w:r>
        <w:t xml:space="preserve">. </w:t>
      </w:r>
      <w:r>
        <w:rPr>
          <w:lang/>
        </w:rPr>
        <w:t>На основу микроскопских анализа, као и на основу технолошке и морфолошке анализе утврђено је да су удубљења настала услед употребе каменог оруђа, да имају украсни карактер, и да су слична удубљењима која су регистрована на горњопалеолитским налазиштима. Резултати анализа потврђени су експерименталним истраживањима. Овај налаз представља доказ да су нендерталци користили птичије кости за израду симболичких предмета.</w:t>
      </w:r>
    </w:p>
    <w:p w:rsidR="000E184F" w:rsidRDefault="000E184F" w:rsidP="006C06F9">
      <w:pPr>
        <w:spacing w:line="360" w:lineRule="auto"/>
        <w:jc w:val="both"/>
        <w:rPr>
          <w:lang/>
        </w:rPr>
      </w:pPr>
    </w:p>
    <w:p w:rsidR="000E184F" w:rsidRDefault="000E184F" w:rsidP="006C06F9">
      <w:pPr>
        <w:spacing w:line="360" w:lineRule="auto"/>
        <w:jc w:val="both"/>
        <w:rPr>
          <w:lang/>
        </w:rPr>
      </w:pPr>
      <w:r w:rsidRPr="00A467ED">
        <w:rPr>
          <w:b/>
          <w:bCs/>
          <w:lang/>
        </w:rPr>
        <w:t>Majkić, A.</w:t>
      </w:r>
      <w:r w:rsidRPr="00A467ED">
        <w:rPr>
          <w:lang/>
        </w:rPr>
        <w:t>, d’Errico, F., Stepanchuk, V. (2018). Assessing the significance of Palaeolithic engraved cortexes. A case study from the Mousterian site of Kiik-Koba, Crimea. PLoS One, 13(5): e0195049. https://doi.org/10.1371/journal.pone.0195049. pp. 1-26.</w:t>
      </w:r>
      <w:r>
        <w:rPr>
          <w:lang/>
        </w:rPr>
        <w:t xml:space="preserve"> (М21)</w:t>
      </w:r>
    </w:p>
    <w:p w:rsidR="000E184F" w:rsidRDefault="000E184F" w:rsidP="006C06F9">
      <w:pPr>
        <w:spacing w:line="360" w:lineRule="auto"/>
        <w:jc w:val="both"/>
        <w:rPr>
          <w:lang/>
        </w:rPr>
      </w:pPr>
    </w:p>
    <w:p w:rsidR="000E184F" w:rsidRDefault="000E184F" w:rsidP="006C06F9">
      <w:pPr>
        <w:spacing w:line="360" w:lineRule="auto"/>
        <w:jc w:val="both"/>
        <w:rPr>
          <w:lang/>
        </w:rPr>
      </w:pPr>
      <w:r>
        <w:rPr>
          <w:lang/>
        </w:rPr>
        <w:t xml:space="preserve">У раду су саопштени резултати анализе гравираних линија на кортикалном одбитку са пара-микомијенског налазишта Киик-Коба на Криму које је датовано у период пре </w:t>
      </w:r>
      <w:r w:rsidRPr="00A467ED">
        <w:rPr>
          <w:lang/>
        </w:rPr>
        <w:t>35</w:t>
      </w:r>
      <w:r>
        <w:rPr>
          <w:lang/>
        </w:rPr>
        <w:t>-</w:t>
      </w:r>
      <w:r w:rsidRPr="00A467ED">
        <w:rPr>
          <w:lang/>
        </w:rPr>
        <w:t xml:space="preserve">37 </w:t>
      </w:r>
      <w:r>
        <w:t xml:space="preserve">ka </w:t>
      </w:r>
      <w:r w:rsidRPr="00A467ED">
        <w:rPr>
          <w:lang/>
        </w:rPr>
        <w:t xml:space="preserve">calBP. </w:t>
      </w:r>
      <w:r>
        <w:rPr>
          <w:lang/>
        </w:rPr>
        <w:t xml:space="preserve">На основу микроскопских анализа и </w:t>
      </w:r>
      <w:r w:rsidRPr="00A467ED">
        <w:rPr>
          <w:lang/>
        </w:rPr>
        <w:t xml:space="preserve">3D </w:t>
      </w:r>
      <w:r>
        <w:rPr>
          <w:lang/>
        </w:rPr>
        <w:t xml:space="preserve">реконструкције утврђено је да су урези антропогеног порекла и да су вероватно изведени помоћу две алатке. Начин урезивања сведочи о високом степену неуромоторичких способности неандерталаца. Аутори су закључили да су гравуре имале декоративни карактер. </w:t>
      </w:r>
    </w:p>
    <w:p w:rsidR="000E184F" w:rsidRDefault="000E184F" w:rsidP="006C06F9">
      <w:pPr>
        <w:spacing w:line="360" w:lineRule="auto"/>
        <w:jc w:val="both"/>
        <w:rPr>
          <w:lang/>
        </w:rPr>
      </w:pPr>
    </w:p>
    <w:p w:rsidR="000E184F" w:rsidRDefault="000E184F" w:rsidP="006C06F9">
      <w:pPr>
        <w:spacing w:line="360" w:lineRule="auto"/>
        <w:jc w:val="both"/>
        <w:rPr>
          <w:lang/>
        </w:rPr>
      </w:pPr>
      <w:r w:rsidRPr="00C7104F">
        <w:rPr>
          <w:lang/>
        </w:rPr>
        <w:t xml:space="preserve">Mellet, E., Salagnon M., </w:t>
      </w:r>
      <w:r w:rsidRPr="00C7104F">
        <w:rPr>
          <w:b/>
          <w:bCs/>
          <w:lang/>
        </w:rPr>
        <w:t>Majkić, A.,</w:t>
      </w:r>
      <w:r w:rsidRPr="00C7104F">
        <w:rPr>
          <w:lang/>
        </w:rPr>
        <w:t xml:space="preserve"> Cremona S., Joliot M., Jobard, G., Mazoyer, B., Tzourio-Mazoyer, N., d.Errico, F. (2019). Neuroimaging supports the representational nature of the earliest human engravings. Royal Society Open Science 6: 190086. https://doi.org/10.1098/rsos.190086. pp. 1-12.</w:t>
      </w:r>
      <w:r>
        <w:rPr>
          <w:lang/>
        </w:rPr>
        <w:t xml:space="preserve"> (М22)</w:t>
      </w:r>
    </w:p>
    <w:p w:rsidR="000E184F" w:rsidRDefault="000E184F" w:rsidP="006C06F9">
      <w:pPr>
        <w:spacing w:line="360" w:lineRule="auto"/>
        <w:jc w:val="both"/>
        <w:rPr>
          <w:lang/>
        </w:rPr>
      </w:pPr>
    </w:p>
    <w:p w:rsidR="000E184F" w:rsidRDefault="000E184F" w:rsidP="006C06F9">
      <w:pPr>
        <w:spacing w:line="360" w:lineRule="auto"/>
        <w:jc w:val="both"/>
        <w:rPr>
          <w:lang/>
        </w:rPr>
      </w:pPr>
      <w:r>
        <w:rPr>
          <w:lang/>
        </w:rPr>
        <w:t xml:space="preserve">Рад Мелета и сарадника је посвећен опажању и значењу гравираних мотива на предметима из доњег и средњег палеолита. Да би утврдили карактер уреза аутори су помоћу магнетне резонанце обавили неуролошка испитивања 27 испитаника да би установили центре активације у мозгу приликом посматрања мотива који су потврђени на палеолитским налазиштима датованим у период пре 540 и 30 хиљада година. Испитивања су показала да су палеолитске гравуре имале не само визуелна својства веч и одређено значење. Кандидат је пружио значајан допринос писању овог рада, пре свега када је реч о дизајнирању експеримента и интерпретацији резултата истраживања. </w:t>
      </w:r>
    </w:p>
    <w:p w:rsidR="000E184F" w:rsidRDefault="000E184F" w:rsidP="006C06F9">
      <w:pPr>
        <w:spacing w:line="360" w:lineRule="auto"/>
        <w:jc w:val="both"/>
        <w:rPr>
          <w:lang/>
        </w:rPr>
      </w:pPr>
    </w:p>
    <w:p w:rsidR="000E184F" w:rsidRDefault="000E184F" w:rsidP="006C06F9">
      <w:pPr>
        <w:spacing w:line="360" w:lineRule="auto"/>
        <w:jc w:val="both"/>
        <w:rPr>
          <w:lang/>
        </w:rPr>
      </w:pPr>
      <w:r w:rsidRPr="00647FBB">
        <w:rPr>
          <w:b/>
          <w:bCs/>
          <w:lang/>
        </w:rPr>
        <w:t>Majkić, A.</w:t>
      </w:r>
      <w:r w:rsidRPr="00647FBB">
        <w:rPr>
          <w:lang/>
        </w:rPr>
        <w:t xml:space="preserve"> (2021). Behavioural modernity, evolutionary synergies and the symbolic species. In N. Gontier, A. Lock and C. Sinha (eds.). The Oxford Handbook of Human Symbolic Evolution. Oxford: Oxford University Press. https://doi.org/10.1093/oxfordhb/9780198813781.013.18. pp.1-47.</w:t>
      </w:r>
      <w:r>
        <w:rPr>
          <w:lang/>
        </w:rPr>
        <w:t xml:space="preserve"> (М13)</w:t>
      </w:r>
    </w:p>
    <w:p w:rsidR="000E184F" w:rsidRDefault="000E184F" w:rsidP="006C06F9">
      <w:pPr>
        <w:spacing w:line="360" w:lineRule="auto"/>
        <w:jc w:val="both"/>
        <w:rPr>
          <w:lang/>
        </w:rPr>
      </w:pPr>
    </w:p>
    <w:p w:rsidR="000E184F" w:rsidRDefault="000E184F" w:rsidP="006C06F9">
      <w:pPr>
        <w:spacing w:line="360" w:lineRule="auto"/>
        <w:jc w:val="both"/>
        <w:rPr>
          <w:lang/>
        </w:rPr>
      </w:pPr>
      <w:r>
        <w:rPr>
          <w:lang/>
        </w:rPr>
        <w:t xml:space="preserve">У овој синтези, која има обим и карактер монографске студије, др Мајкић је размотрила комплексан проблем појаве модерног понашања, који се односи на повећање когнитивних способности премодерних и модерних хоминина, и појаву језика, самосвести, симболизма и уметности на прелазу из средњег у горњи палеолит. У раду се посебно фокусирала на археолошке индикаторе модерног понашања. Нема сумње да ће ова студија постати референтна публикација у проучавању бихевиоралне модерности.   </w:t>
      </w:r>
    </w:p>
    <w:p w:rsidR="000E184F" w:rsidRDefault="000E184F" w:rsidP="006C06F9">
      <w:pPr>
        <w:spacing w:line="360" w:lineRule="auto"/>
        <w:jc w:val="both"/>
        <w:rPr>
          <w:lang/>
        </w:rPr>
      </w:pPr>
    </w:p>
    <w:p w:rsidR="000E184F" w:rsidRPr="0096703F" w:rsidRDefault="000E184F" w:rsidP="0096703F">
      <w:pPr>
        <w:spacing w:line="360" w:lineRule="auto"/>
        <w:jc w:val="both"/>
        <w:rPr>
          <w:lang/>
        </w:rPr>
      </w:pPr>
      <w:r w:rsidRPr="0096703F">
        <w:rPr>
          <w:b/>
          <w:bCs/>
          <w:lang/>
        </w:rPr>
        <w:t>Majkić, A.,</w:t>
      </w:r>
      <w:r w:rsidRPr="0096703F">
        <w:rPr>
          <w:lang/>
        </w:rPr>
        <w:t xml:space="preserve"> and d’Errico, F. (2018). Ornaments: Early Shell Jewelry. In H. Callan (ed.). The International Encyclopedia of Anthropology. John Wiley &amp; Sons, Ltd. pp. 1-9. </w:t>
      </w:r>
    </w:p>
    <w:p w:rsidR="000E184F" w:rsidRPr="00E63D40" w:rsidRDefault="000E184F" w:rsidP="0096703F">
      <w:pPr>
        <w:spacing w:line="360" w:lineRule="auto"/>
        <w:jc w:val="both"/>
      </w:pPr>
      <w:hyperlink r:id="rId5" w:history="1">
        <w:r w:rsidRPr="007826EC">
          <w:rPr>
            <w:rStyle w:val="Hyperlink"/>
            <w:lang/>
          </w:rPr>
          <w:t>https://doi.org/10.1002/9781118924396.wbiea2198</w:t>
        </w:r>
      </w:hyperlink>
      <w:r w:rsidRPr="0096703F">
        <w:rPr>
          <w:lang/>
        </w:rPr>
        <w:t>.</w:t>
      </w:r>
      <w:r>
        <w:rPr>
          <w:lang/>
        </w:rPr>
        <w:t xml:space="preserve"> (М15)</w:t>
      </w:r>
    </w:p>
    <w:p w:rsidR="000E184F" w:rsidRDefault="000E184F" w:rsidP="0096703F">
      <w:pPr>
        <w:spacing w:line="360" w:lineRule="auto"/>
        <w:jc w:val="both"/>
        <w:rPr>
          <w:lang/>
        </w:rPr>
      </w:pPr>
    </w:p>
    <w:p w:rsidR="000E184F" w:rsidRDefault="000E184F" w:rsidP="006C06F9">
      <w:pPr>
        <w:spacing w:line="360" w:lineRule="auto"/>
        <w:jc w:val="both"/>
        <w:rPr>
          <w:lang/>
        </w:rPr>
      </w:pPr>
      <w:r>
        <w:rPr>
          <w:lang/>
        </w:rPr>
        <w:t>У обимном прилогу у „</w:t>
      </w:r>
      <w:r w:rsidRPr="0096703F">
        <w:rPr>
          <w:lang/>
        </w:rPr>
        <w:t>The International Encyclopedia of Anthropology</w:t>
      </w:r>
      <w:r>
        <w:rPr>
          <w:lang/>
        </w:rPr>
        <w:t xml:space="preserve">“ аутори су размотрили најранију употребу љуштура шкољки за украшавање. Они су указали на то да су новија истраживања, која су показала да се накит од шкољки први пут појавио у Африци и на Блиском истоку 100 хиљада година знатно променила некадашња схватања да се накит први пут појавио на прелазу из средњег у горњи палеолит у Европи. У раду је представљен и накит од шкољки на другим континентима. </w:t>
      </w:r>
    </w:p>
    <w:p w:rsidR="000E184F" w:rsidRDefault="000E184F" w:rsidP="006C06F9">
      <w:pPr>
        <w:spacing w:line="360" w:lineRule="auto"/>
        <w:jc w:val="both"/>
        <w:rPr>
          <w:lang/>
        </w:rPr>
      </w:pPr>
    </w:p>
    <w:p w:rsidR="000E184F" w:rsidRPr="00EA422E" w:rsidRDefault="000E184F" w:rsidP="006C06F9">
      <w:pPr>
        <w:spacing w:line="360" w:lineRule="auto"/>
        <w:ind w:firstLine="720"/>
        <w:jc w:val="both"/>
        <w:rPr>
          <w:lang/>
        </w:rPr>
      </w:pPr>
      <w:r>
        <w:rPr>
          <w:lang/>
        </w:rPr>
        <w:t xml:space="preserve">Ауторски и коауторски радови др Ане Мајкић цитирани су у бројним публикацијама. </w:t>
      </w:r>
      <w:r w:rsidRPr="006C06F9">
        <w:rPr>
          <w:lang/>
        </w:rPr>
        <w:t xml:space="preserve">Према Scopus-у, радови </w:t>
      </w:r>
      <w:r>
        <w:rPr>
          <w:lang/>
        </w:rPr>
        <w:t>кандидата</w:t>
      </w:r>
      <w:r w:rsidRPr="006C06F9">
        <w:rPr>
          <w:lang/>
        </w:rPr>
        <w:t xml:space="preserve"> који су објављени у периоду од 2017. до 2021. године имају 65 цитата (h-index: 4).</w:t>
      </w:r>
    </w:p>
    <w:p w:rsidR="000E184F" w:rsidRDefault="000E184F" w:rsidP="006C06F9">
      <w:pPr>
        <w:pStyle w:val="BodyText"/>
        <w:spacing w:line="360" w:lineRule="auto"/>
        <w:jc w:val="both"/>
        <w:rPr>
          <w:b/>
          <w:bCs/>
          <w:lang w:val="sr-Cyrl-CS"/>
        </w:rPr>
      </w:pPr>
    </w:p>
    <w:p w:rsidR="000E184F" w:rsidRDefault="000E184F" w:rsidP="006C06F9">
      <w:pPr>
        <w:pStyle w:val="BodyText"/>
        <w:spacing w:line="360" w:lineRule="auto"/>
        <w:jc w:val="both"/>
        <w:rPr>
          <w:b/>
          <w:bCs/>
          <w:lang w:val="sr-Cyrl-CS"/>
        </w:rPr>
      </w:pPr>
      <w:r w:rsidRPr="00EA422E">
        <w:rPr>
          <w:b/>
          <w:bCs/>
          <w:lang w:val="sr-Cyrl-CS"/>
        </w:rPr>
        <w:t>4. Оцена испуњености услова за стицање звања и предлог одлуке</w:t>
      </w:r>
    </w:p>
    <w:p w:rsidR="000E184F" w:rsidRPr="00EA422E" w:rsidRDefault="000E184F" w:rsidP="006C06F9">
      <w:pPr>
        <w:pStyle w:val="BodyText"/>
        <w:spacing w:line="360" w:lineRule="auto"/>
        <w:jc w:val="both"/>
        <w:rPr>
          <w:b/>
          <w:bCs/>
          <w:lang w:val="sr-Cyrl-CS"/>
        </w:rPr>
      </w:pPr>
    </w:p>
    <w:p w:rsidR="000E184F" w:rsidRPr="00EA422E" w:rsidRDefault="000E184F" w:rsidP="006C06F9">
      <w:pPr>
        <w:widowControl w:val="0"/>
        <w:spacing w:line="360" w:lineRule="auto"/>
        <w:ind w:firstLine="720"/>
        <w:jc w:val="both"/>
        <w:rPr>
          <w:lang/>
        </w:rPr>
      </w:pPr>
      <w:r w:rsidRPr="00EA422E">
        <w:t xml:space="preserve">Комисија је оценила да </w:t>
      </w:r>
      <w:r w:rsidRPr="00EA422E">
        <w:rPr>
          <w:lang/>
        </w:rPr>
        <w:t xml:space="preserve">др </w:t>
      </w:r>
      <w:r>
        <w:rPr>
          <w:lang/>
        </w:rPr>
        <w:t xml:space="preserve">Ана Мајкић </w:t>
      </w:r>
      <w:r w:rsidRPr="00EA422E">
        <w:t xml:space="preserve">испуњава </w:t>
      </w:r>
      <w:r w:rsidRPr="00EA422E">
        <w:rPr>
          <w:lang/>
        </w:rPr>
        <w:t xml:space="preserve">све </w:t>
      </w:r>
      <w:r w:rsidRPr="00EA422E">
        <w:t>квалитативне и квантитативне критеријуме за избор у звање научни сарадник</w:t>
      </w:r>
      <w:r>
        <w:rPr>
          <w:lang/>
        </w:rPr>
        <w:t xml:space="preserve">. </w:t>
      </w:r>
      <w:r w:rsidRPr="00EA422E">
        <w:rPr>
          <w:lang/>
        </w:rPr>
        <w:t>Прикупи</w:t>
      </w:r>
      <w:r>
        <w:rPr>
          <w:lang/>
        </w:rPr>
        <w:t>ла</w:t>
      </w:r>
      <w:r w:rsidRPr="00EA422E">
        <w:rPr>
          <w:lang/>
        </w:rPr>
        <w:t xml:space="preserve"> је укупно </w:t>
      </w:r>
      <w:r>
        <w:rPr>
          <w:lang/>
        </w:rPr>
        <w:t>39</w:t>
      </w:r>
      <w:r w:rsidRPr="00EA422E">
        <w:rPr>
          <w:lang/>
        </w:rPr>
        <w:t xml:space="preserve"> поена (неопходно 16), у категорији Обавезни 1 има </w:t>
      </w:r>
      <w:r>
        <w:rPr>
          <w:lang/>
        </w:rPr>
        <w:t>33</w:t>
      </w:r>
      <w:r w:rsidRPr="00EA422E">
        <w:rPr>
          <w:lang/>
        </w:rPr>
        <w:t xml:space="preserve"> поена (неопходно 10), а у категорији Обавезни 2 </w:t>
      </w:r>
      <w:r>
        <w:rPr>
          <w:lang/>
        </w:rPr>
        <w:t>30</w:t>
      </w:r>
      <w:r w:rsidRPr="00EA422E">
        <w:rPr>
          <w:lang/>
        </w:rPr>
        <w:t xml:space="preserve"> поена (неопходно 7).   </w:t>
      </w:r>
    </w:p>
    <w:p w:rsidR="000E184F" w:rsidRPr="00EA422E" w:rsidRDefault="000E184F" w:rsidP="006C06F9">
      <w:pPr>
        <w:spacing w:line="360" w:lineRule="auto"/>
        <w:ind w:firstLine="720"/>
        <w:jc w:val="both"/>
        <w:rPr>
          <w:lang w:val="sr-Cyrl-CS"/>
        </w:rPr>
      </w:pPr>
      <w:r w:rsidRPr="00EA422E">
        <w:rPr>
          <w:lang w:val="sr-Cyrl-CS"/>
        </w:rPr>
        <w:t xml:space="preserve">Имајући све то у виду, предлажемо Наставно-научном већу Филозофског факултета да одобри избор др </w:t>
      </w:r>
      <w:r>
        <w:rPr>
          <w:lang w:val="sr-Cyrl-CS"/>
        </w:rPr>
        <w:t>Ане Мајкић</w:t>
      </w:r>
      <w:r w:rsidRPr="00EA422E">
        <w:rPr>
          <w:lang w:val="sr-Cyrl-CS"/>
        </w:rPr>
        <w:t xml:space="preserve"> у звање научни сарадник.</w:t>
      </w:r>
    </w:p>
    <w:p w:rsidR="000E184F" w:rsidRPr="00EA422E" w:rsidRDefault="000E184F" w:rsidP="00381165">
      <w:pPr>
        <w:widowControl w:val="0"/>
        <w:ind w:hanging="2"/>
        <w:jc w:val="both"/>
      </w:pPr>
    </w:p>
    <w:p w:rsidR="000E184F" w:rsidRDefault="000E184F" w:rsidP="00381165">
      <w:pPr>
        <w:widowControl w:val="0"/>
        <w:ind w:hanging="2"/>
      </w:pPr>
    </w:p>
    <w:p w:rsidR="000E184F" w:rsidRDefault="000E184F" w:rsidP="00381165">
      <w:pPr>
        <w:widowControl w:val="0"/>
        <w:ind w:hanging="2"/>
      </w:pPr>
    </w:p>
    <w:p w:rsidR="000E184F" w:rsidRDefault="000E184F" w:rsidP="00381165">
      <w:pPr>
        <w:widowControl w:val="0"/>
        <w:ind w:hanging="2"/>
      </w:pPr>
    </w:p>
    <w:p w:rsidR="000E184F" w:rsidRDefault="000E184F" w:rsidP="00381165">
      <w:pPr>
        <w:widowControl w:val="0"/>
        <w:ind w:hanging="2"/>
      </w:pPr>
    </w:p>
    <w:p w:rsidR="000E184F" w:rsidRDefault="000E184F" w:rsidP="00381165">
      <w:pPr>
        <w:widowControl w:val="0"/>
        <w:ind w:hanging="2"/>
      </w:pPr>
    </w:p>
    <w:p w:rsidR="000E184F" w:rsidRDefault="000E184F" w:rsidP="00381165">
      <w:pPr>
        <w:widowControl w:val="0"/>
        <w:ind w:hanging="2"/>
      </w:pPr>
    </w:p>
    <w:p w:rsidR="000E184F" w:rsidRPr="00EA422E" w:rsidRDefault="000E184F" w:rsidP="00381165">
      <w:pPr>
        <w:widowControl w:val="0"/>
        <w:ind w:hanging="2"/>
      </w:pPr>
      <w:r w:rsidRPr="00EA422E">
        <w:rPr>
          <w:lang/>
        </w:rPr>
        <w:t xml:space="preserve">У Београду, </w:t>
      </w:r>
      <w:r>
        <w:rPr>
          <w:lang/>
        </w:rPr>
        <w:t>5</w:t>
      </w:r>
      <w:r w:rsidRPr="00EA422E">
        <w:rPr>
          <w:lang/>
        </w:rPr>
        <w:t>. 0</w:t>
      </w:r>
      <w:r>
        <w:rPr>
          <w:lang/>
        </w:rPr>
        <w:t>4</w:t>
      </w:r>
      <w:r w:rsidRPr="00EA422E">
        <w:rPr>
          <w:lang/>
        </w:rPr>
        <w:t>. 202</w:t>
      </w:r>
      <w:r>
        <w:rPr>
          <w:lang/>
        </w:rPr>
        <w:t>1</w:t>
      </w:r>
      <w:r w:rsidRPr="00EA422E">
        <w:rPr>
          <w:lang/>
        </w:rPr>
        <w:t>. год.</w:t>
      </w:r>
    </w:p>
    <w:p w:rsidR="000E184F" w:rsidRPr="00EA422E" w:rsidRDefault="000E184F" w:rsidP="00381165">
      <w:pPr>
        <w:widowControl w:val="0"/>
        <w:ind w:hanging="2"/>
      </w:pPr>
    </w:p>
    <w:p w:rsidR="000E184F" w:rsidRDefault="000E184F" w:rsidP="00381165">
      <w:pPr>
        <w:widowControl w:val="0"/>
        <w:ind w:hanging="2"/>
        <w:jc w:val="right"/>
        <w:rPr>
          <w:b/>
          <w:bCs/>
        </w:rPr>
      </w:pPr>
    </w:p>
    <w:p w:rsidR="000E184F" w:rsidRDefault="000E184F" w:rsidP="00381165">
      <w:pPr>
        <w:widowControl w:val="0"/>
        <w:ind w:hanging="2"/>
        <w:jc w:val="right"/>
        <w:rPr>
          <w:b/>
          <w:bCs/>
        </w:rPr>
      </w:pPr>
    </w:p>
    <w:p w:rsidR="000E184F" w:rsidRPr="00EA422E" w:rsidRDefault="000E184F" w:rsidP="00381165">
      <w:pPr>
        <w:widowControl w:val="0"/>
        <w:ind w:hanging="2"/>
        <w:jc w:val="right"/>
      </w:pPr>
      <w:r w:rsidRPr="00EA422E">
        <w:rPr>
          <w:b/>
          <w:bCs/>
        </w:rPr>
        <w:t>KОМИСИJА</w:t>
      </w:r>
    </w:p>
    <w:p w:rsidR="000E184F" w:rsidRPr="00EA422E" w:rsidRDefault="000E184F" w:rsidP="00381165">
      <w:pPr>
        <w:widowControl w:val="0"/>
        <w:ind w:hanging="2"/>
        <w:jc w:val="center"/>
      </w:pPr>
    </w:p>
    <w:p w:rsidR="000E184F" w:rsidRPr="00EA422E" w:rsidRDefault="000E184F" w:rsidP="00381165">
      <w:pPr>
        <w:widowControl w:val="0"/>
        <w:ind w:hanging="2"/>
        <w:jc w:val="right"/>
      </w:pPr>
    </w:p>
    <w:p w:rsidR="000E184F" w:rsidRPr="00EA422E" w:rsidRDefault="000E184F" w:rsidP="00381165">
      <w:pPr>
        <w:widowControl w:val="0"/>
        <w:ind w:hanging="2"/>
        <w:jc w:val="right"/>
      </w:pPr>
    </w:p>
    <w:p w:rsidR="000E184F" w:rsidRPr="00EA422E" w:rsidRDefault="000E184F" w:rsidP="00381165">
      <w:pPr>
        <w:widowControl w:val="0"/>
        <w:ind w:hanging="2"/>
        <w:jc w:val="right"/>
      </w:pPr>
      <w:r w:rsidRPr="00EA422E">
        <w:t>др Душан Михаиловић, редовни професор</w:t>
      </w:r>
    </w:p>
    <w:p w:rsidR="000E184F" w:rsidRPr="00EA422E" w:rsidRDefault="000E184F" w:rsidP="00381165">
      <w:pPr>
        <w:widowControl w:val="0"/>
        <w:ind w:hanging="2"/>
        <w:jc w:val="right"/>
        <w:rPr>
          <w:lang/>
        </w:rPr>
      </w:pPr>
      <w:r w:rsidRPr="00EA422E">
        <w:rPr>
          <w:lang/>
        </w:rPr>
        <w:t>Филозофски факултет Универзитета у Београду</w:t>
      </w:r>
    </w:p>
    <w:p w:rsidR="000E184F" w:rsidRPr="00EA422E" w:rsidRDefault="000E184F" w:rsidP="00381165">
      <w:pPr>
        <w:widowControl w:val="0"/>
        <w:ind w:hanging="2"/>
        <w:jc w:val="right"/>
        <w:rPr>
          <w:lang/>
        </w:rPr>
      </w:pPr>
    </w:p>
    <w:p w:rsidR="000E184F" w:rsidRDefault="000E184F" w:rsidP="00381165">
      <w:pPr>
        <w:widowControl w:val="0"/>
        <w:ind w:hanging="2"/>
        <w:jc w:val="right"/>
        <w:rPr>
          <w:lang/>
        </w:rPr>
      </w:pPr>
    </w:p>
    <w:p w:rsidR="000E184F" w:rsidRPr="00EA422E" w:rsidRDefault="000E184F" w:rsidP="00381165">
      <w:pPr>
        <w:widowControl w:val="0"/>
        <w:ind w:hanging="2"/>
        <w:jc w:val="right"/>
        <w:rPr>
          <w:lang/>
        </w:rPr>
      </w:pPr>
    </w:p>
    <w:p w:rsidR="000E184F" w:rsidRPr="00EA422E" w:rsidRDefault="000E184F" w:rsidP="00381165">
      <w:pPr>
        <w:widowControl w:val="0"/>
        <w:ind w:hanging="2"/>
        <w:jc w:val="right"/>
      </w:pPr>
      <w:r w:rsidRPr="00EA422E">
        <w:t xml:space="preserve">др </w:t>
      </w:r>
      <w:r>
        <w:rPr>
          <w:lang/>
        </w:rPr>
        <w:t>Јасна Вуковић</w:t>
      </w:r>
      <w:r w:rsidRPr="00EA422E">
        <w:t xml:space="preserve">, </w:t>
      </w:r>
      <w:r>
        <w:rPr>
          <w:lang/>
        </w:rPr>
        <w:t>ванредни</w:t>
      </w:r>
      <w:r w:rsidRPr="00EA422E">
        <w:t>професор</w:t>
      </w:r>
    </w:p>
    <w:p w:rsidR="000E184F" w:rsidRPr="00EA422E" w:rsidRDefault="000E184F" w:rsidP="00381165">
      <w:pPr>
        <w:widowControl w:val="0"/>
        <w:ind w:hanging="2"/>
        <w:jc w:val="right"/>
        <w:rPr>
          <w:lang/>
        </w:rPr>
      </w:pPr>
      <w:r w:rsidRPr="00EA422E">
        <w:rPr>
          <w:lang/>
        </w:rPr>
        <w:t>Филозофски факултет Универзитета у Београду</w:t>
      </w:r>
    </w:p>
    <w:p w:rsidR="000E184F" w:rsidRPr="00EA422E" w:rsidRDefault="000E184F" w:rsidP="00381165">
      <w:pPr>
        <w:widowControl w:val="0"/>
        <w:ind w:hanging="2"/>
        <w:jc w:val="right"/>
        <w:rPr>
          <w:lang/>
        </w:rPr>
      </w:pPr>
    </w:p>
    <w:p w:rsidR="000E184F" w:rsidRPr="00EA422E" w:rsidRDefault="000E184F" w:rsidP="00381165">
      <w:pPr>
        <w:widowControl w:val="0"/>
        <w:ind w:hanging="2"/>
        <w:jc w:val="right"/>
        <w:rPr>
          <w:lang/>
        </w:rPr>
      </w:pPr>
    </w:p>
    <w:p w:rsidR="000E184F" w:rsidRPr="00EA422E" w:rsidRDefault="000E184F" w:rsidP="00381165">
      <w:pPr>
        <w:widowControl w:val="0"/>
        <w:ind w:hanging="2"/>
        <w:jc w:val="right"/>
        <w:rPr>
          <w:lang/>
        </w:rPr>
      </w:pPr>
    </w:p>
    <w:p w:rsidR="000E184F" w:rsidRPr="00EA422E" w:rsidRDefault="000E184F" w:rsidP="00EA422E">
      <w:pPr>
        <w:widowControl w:val="0"/>
        <w:ind w:hanging="2"/>
        <w:jc w:val="right"/>
        <w:rPr>
          <w:lang/>
        </w:rPr>
      </w:pPr>
      <w:r w:rsidRPr="00EA422E">
        <w:t xml:space="preserve">др </w:t>
      </w:r>
      <w:r>
        <w:rPr>
          <w:lang/>
        </w:rPr>
        <w:t>Јосип Шарић</w:t>
      </w:r>
      <w:r w:rsidRPr="00EA422E">
        <w:t>,</w:t>
      </w:r>
      <w:r>
        <w:rPr>
          <w:lang/>
        </w:rPr>
        <w:t>научни сарадник</w:t>
      </w:r>
    </w:p>
    <w:p w:rsidR="000E184F" w:rsidRPr="00EA422E" w:rsidRDefault="000E184F" w:rsidP="00EA422E">
      <w:pPr>
        <w:widowControl w:val="0"/>
        <w:ind w:hanging="2"/>
        <w:jc w:val="right"/>
        <w:rPr>
          <w:lang/>
        </w:rPr>
      </w:pPr>
      <w:r>
        <w:rPr>
          <w:lang/>
        </w:rPr>
        <w:t>Археолошки институт</w:t>
      </w:r>
      <w:r w:rsidRPr="00EA422E">
        <w:rPr>
          <w:lang/>
        </w:rPr>
        <w:t xml:space="preserve"> у Београду</w:t>
      </w:r>
    </w:p>
    <w:p w:rsidR="000E184F" w:rsidRPr="00EA422E" w:rsidRDefault="000E184F" w:rsidP="00EA422E">
      <w:pPr>
        <w:widowControl w:val="0"/>
        <w:ind w:hanging="2"/>
        <w:jc w:val="right"/>
        <w:rPr>
          <w:lang/>
        </w:rPr>
      </w:pPr>
    </w:p>
    <w:p w:rsidR="000E184F" w:rsidRPr="00EA422E" w:rsidRDefault="000E184F" w:rsidP="00EA422E">
      <w:pPr>
        <w:widowControl w:val="0"/>
        <w:ind w:hanging="2"/>
        <w:jc w:val="right"/>
        <w:rPr>
          <w:lang/>
        </w:rPr>
      </w:pPr>
    </w:p>
    <w:p w:rsidR="000E184F" w:rsidRPr="00EA422E" w:rsidRDefault="000E184F" w:rsidP="00EA422E">
      <w:pPr>
        <w:widowControl w:val="0"/>
        <w:ind w:hanging="2"/>
        <w:jc w:val="right"/>
        <w:rPr>
          <w:lang/>
        </w:rPr>
      </w:pPr>
    </w:p>
    <w:p w:rsidR="000E184F" w:rsidRPr="00EA422E" w:rsidRDefault="000E184F" w:rsidP="00381165">
      <w:pPr>
        <w:widowControl w:val="0"/>
        <w:ind w:hanging="2"/>
        <w:jc w:val="right"/>
        <w:rPr>
          <w:lang/>
        </w:rPr>
      </w:pPr>
    </w:p>
    <w:sectPr w:rsidR="000E184F" w:rsidRPr="00EA422E" w:rsidSect="008A1B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6D44"/>
    <w:rsid w:val="00000E18"/>
    <w:rsid w:val="000068C0"/>
    <w:rsid w:val="00020286"/>
    <w:rsid w:val="00020DB4"/>
    <w:rsid w:val="00025159"/>
    <w:rsid w:val="00042862"/>
    <w:rsid w:val="000A4803"/>
    <w:rsid w:val="000D58D0"/>
    <w:rsid w:val="000E0F24"/>
    <w:rsid w:val="000E184F"/>
    <w:rsid w:val="000E310B"/>
    <w:rsid w:val="00172068"/>
    <w:rsid w:val="001C02DE"/>
    <w:rsid w:val="001C251C"/>
    <w:rsid w:val="002022C7"/>
    <w:rsid w:val="00250601"/>
    <w:rsid w:val="00262E76"/>
    <w:rsid w:val="00263ADF"/>
    <w:rsid w:val="0032668E"/>
    <w:rsid w:val="00381165"/>
    <w:rsid w:val="003E23FE"/>
    <w:rsid w:val="003F56B4"/>
    <w:rsid w:val="00433974"/>
    <w:rsid w:val="00473954"/>
    <w:rsid w:val="004914E6"/>
    <w:rsid w:val="004D7D54"/>
    <w:rsid w:val="0053030C"/>
    <w:rsid w:val="00560426"/>
    <w:rsid w:val="00566D44"/>
    <w:rsid w:val="0058223B"/>
    <w:rsid w:val="00585344"/>
    <w:rsid w:val="00647FBB"/>
    <w:rsid w:val="00677293"/>
    <w:rsid w:val="006959F2"/>
    <w:rsid w:val="006C06F9"/>
    <w:rsid w:val="006D3B21"/>
    <w:rsid w:val="007826EC"/>
    <w:rsid w:val="007A06B6"/>
    <w:rsid w:val="007E4541"/>
    <w:rsid w:val="007F4DA4"/>
    <w:rsid w:val="008A1B84"/>
    <w:rsid w:val="00906FD2"/>
    <w:rsid w:val="00933052"/>
    <w:rsid w:val="0096703F"/>
    <w:rsid w:val="00A03A98"/>
    <w:rsid w:val="00A0659C"/>
    <w:rsid w:val="00A15BC6"/>
    <w:rsid w:val="00A467ED"/>
    <w:rsid w:val="00A56EC2"/>
    <w:rsid w:val="00A8111B"/>
    <w:rsid w:val="00A95DE9"/>
    <w:rsid w:val="00A96BE2"/>
    <w:rsid w:val="00AD5D42"/>
    <w:rsid w:val="00B26432"/>
    <w:rsid w:val="00BF72BE"/>
    <w:rsid w:val="00C250A2"/>
    <w:rsid w:val="00C40957"/>
    <w:rsid w:val="00C7104F"/>
    <w:rsid w:val="00CB30FE"/>
    <w:rsid w:val="00D06044"/>
    <w:rsid w:val="00D21163"/>
    <w:rsid w:val="00D76422"/>
    <w:rsid w:val="00DA6BB0"/>
    <w:rsid w:val="00DE0E5A"/>
    <w:rsid w:val="00E06AB7"/>
    <w:rsid w:val="00E40A7B"/>
    <w:rsid w:val="00E56BD6"/>
    <w:rsid w:val="00E63D40"/>
    <w:rsid w:val="00E75F34"/>
    <w:rsid w:val="00E91C66"/>
    <w:rsid w:val="00EA422E"/>
    <w:rsid w:val="00EE1583"/>
    <w:rsid w:val="00F566B0"/>
    <w:rsid w:val="00FB5BD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E5A"/>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31">
    <w:name w:val="A3+1"/>
    <w:uiPriority w:val="99"/>
    <w:rsid w:val="006959F2"/>
    <w:rPr>
      <w:i/>
      <w:iCs/>
      <w:color w:val="000000"/>
      <w:sz w:val="20"/>
      <w:szCs w:val="20"/>
    </w:rPr>
  </w:style>
  <w:style w:type="character" w:styleId="Emphasis">
    <w:name w:val="Emphasis"/>
    <w:basedOn w:val="DefaultParagraphFont"/>
    <w:uiPriority w:val="99"/>
    <w:qFormat/>
    <w:rsid w:val="000E310B"/>
    <w:rPr>
      <w:i/>
      <w:iCs/>
    </w:rPr>
  </w:style>
  <w:style w:type="paragraph" w:styleId="BodyText">
    <w:name w:val="Body Text"/>
    <w:basedOn w:val="Normal"/>
    <w:link w:val="BodyTextChar"/>
    <w:uiPriority w:val="99"/>
    <w:rsid w:val="00381165"/>
    <w:pPr>
      <w:tabs>
        <w:tab w:val="left" w:pos="1620"/>
      </w:tabs>
    </w:pPr>
  </w:style>
  <w:style w:type="character" w:customStyle="1" w:styleId="BodyTextChar">
    <w:name w:val="Body Text Char"/>
    <w:basedOn w:val="DefaultParagraphFont"/>
    <w:link w:val="BodyText"/>
    <w:uiPriority w:val="99"/>
    <w:locked/>
    <w:rsid w:val="00381165"/>
    <w:rPr>
      <w:rFonts w:ascii="Times New Roman" w:hAnsi="Times New Roman" w:cs="Times New Roman"/>
      <w:sz w:val="20"/>
      <w:szCs w:val="20"/>
    </w:rPr>
  </w:style>
  <w:style w:type="paragraph" w:styleId="ListParagraph">
    <w:name w:val="List Paragraph"/>
    <w:basedOn w:val="Normal"/>
    <w:uiPriority w:val="99"/>
    <w:qFormat/>
    <w:rsid w:val="00042862"/>
    <w:pPr>
      <w:spacing w:after="200" w:line="276" w:lineRule="auto"/>
      <w:ind w:left="720"/>
    </w:pPr>
    <w:rPr>
      <w:rFonts w:ascii="Calibri" w:eastAsia="Calibri" w:hAnsi="Calibri" w:cs="Calibri"/>
      <w:noProof/>
      <w:sz w:val="22"/>
      <w:szCs w:val="22"/>
    </w:rPr>
  </w:style>
  <w:style w:type="paragraph" w:styleId="NormalWeb">
    <w:name w:val="Normal (Web)"/>
    <w:basedOn w:val="Normal"/>
    <w:link w:val="NormalWebChar"/>
    <w:uiPriority w:val="99"/>
    <w:rsid w:val="00042862"/>
    <w:rPr>
      <w:lang w:val="sr-Latn-CS" w:eastAsia="sr-Latn-CS"/>
    </w:rPr>
  </w:style>
  <w:style w:type="character" w:customStyle="1" w:styleId="NormalWebChar">
    <w:name w:val="Normal (Web) Char"/>
    <w:link w:val="NormalWeb"/>
    <w:uiPriority w:val="99"/>
    <w:locked/>
    <w:rsid w:val="00042862"/>
    <w:rPr>
      <w:rFonts w:ascii="Times New Roman" w:hAnsi="Times New Roman" w:cs="Times New Roman"/>
      <w:sz w:val="24"/>
      <w:szCs w:val="24"/>
      <w:lang w:val="sr-Latn-CS" w:eastAsia="sr-Latn-CS"/>
    </w:rPr>
  </w:style>
  <w:style w:type="character" w:styleId="Strong">
    <w:name w:val="Strong"/>
    <w:basedOn w:val="DefaultParagraphFont"/>
    <w:uiPriority w:val="99"/>
    <w:qFormat/>
    <w:rsid w:val="00042862"/>
    <w:rPr>
      <w:b/>
      <w:bCs/>
    </w:rPr>
  </w:style>
  <w:style w:type="paragraph" w:customStyle="1" w:styleId="Pa028">
    <w:name w:val="Pa0+28"/>
    <w:basedOn w:val="Normal"/>
    <w:next w:val="Normal"/>
    <w:uiPriority w:val="99"/>
    <w:rsid w:val="00042862"/>
    <w:pPr>
      <w:autoSpaceDE w:val="0"/>
      <w:autoSpaceDN w:val="0"/>
      <w:adjustRightInd w:val="0"/>
      <w:spacing w:line="241" w:lineRule="atLeast"/>
    </w:pPr>
    <w:rPr>
      <w:rFonts w:eastAsia="Calibri"/>
    </w:rPr>
  </w:style>
  <w:style w:type="character" w:customStyle="1" w:styleId="A321">
    <w:name w:val="A3+21"/>
    <w:uiPriority w:val="99"/>
    <w:rsid w:val="00042862"/>
    <w:rPr>
      <w:i/>
      <w:iCs/>
      <w:color w:val="000000"/>
      <w:sz w:val="20"/>
      <w:szCs w:val="20"/>
    </w:rPr>
  </w:style>
  <w:style w:type="paragraph" w:customStyle="1" w:styleId="Textbody">
    <w:name w:val="Text body"/>
    <w:basedOn w:val="Normal"/>
    <w:uiPriority w:val="99"/>
    <w:rsid w:val="00A0659C"/>
    <w:pPr>
      <w:widowControl w:val="0"/>
      <w:suppressAutoHyphens/>
      <w:autoSpaceDN w:val="0"/>
      <w:spacing w:after="120"/>
      <w:textAlignment w:val="baseline"/>
    </w:pPr>
    <w:rPr>
      <w:rFonts w:eastAsia="SimSun"/>
      <w:kern w:val="3"/>
      <w:lang w:eastAsia="zh-CN"/>
    </w:rPr>
  </w:style>
  <w:style w:type="character" w:styleId="Hyperlink">
    <w:name w:val="Hyperlink"/>
    <w:basedOn w:val="DefaultParagraphFont"/>
    <w:uiPriority w:val="99"/>
    <w:rsid w:val="00A0659C"/>
    <w:rPr>
      <w:color w:val="0563C1"/>
      <w:u w:val="single"/>
    </w:rPr>
  </w:style>
  <w:style w:type="character" w:styleId="FollowedHyperlink">
    <w:name w:val="FollowedHyperlink"/>
    <w:basedOn w:val="DefaultParagraphFont"/>
    <w:uiPriority w:val="99"/>
    <w:semiHidden/>
    <w:rsid w:val="000E0F24"/>
    <w:rPr>
      <w:color w:val="auto"/>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i.org/10.1002/9781118924396.wbiea2198" TargetMode="External"/><Relationship Id="rId4" Type="http://schemas.openxmlformats.org/officeDocument/2006/relationships/hyperlink" Target="https://doi.org/10.1371/journal.pone.0173435.%20pp.%201-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1376</Words>
  <Characters>7847</Characters>
  <Application>Microsoft Office Outlook</Application>
  <DocSecurity>0</DocSecurity>
  <Lines>0</Lines>
  <Paragraphs>0</Paragraphs>
  <ScaleCrop>false</ScaleCrop>
  <Company>test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УНИВЕРЗИТЕТ У БЕОГРАДУ</dc:title>
  <dc:subject/>
  <dc:creator>Dusan Mihailovic</dc:creator>
  <cp:keywords/>
  <dc:description/>
  <cp:lastModifiedBy>Sneza Nikolic</cp:lastModifiedBy>
  <cp:revision>2</cp:revision>
  <dcterms:created xsi:type="dcterms:W3CDTF">2021-04-06T12:12:00Z</dcterms:created>
  <dcterms:modified xsi:type="dcterms:W3CDTF">2021-04-06T12:12:00Z</dcterms:modified>
</cp:coreProperties>
</file>